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70" w:rsidRDefault="00BC5370" w:rsidP="00BC537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C5370" w:rsidRDefault="00BC5370" w:rsidP="00BC537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5370" w:rsidRDefault="00BC5370" w:rsidP="00BC53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МИНИСТЕРСТВО ЗДРАВООХРАНЕНИЯ РЕСПУБЛИКИ БЕЛАРУСЬ</w:t>
      </w:r>
    </w:p>
    <w:p w:rsidR="00BC5370" w:rsidRDefault="00BC5370" w:rsidP="00BC5370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ГОСУДАРСТВЕННОЕ  УЧРЕЖДЕНИЕ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«МОЗЫРСКИЙ ЗОНАЛЬНЫЙ ЦЕНТР ГИГИЕНЫ И ЭПИДЕМИОЛОГИИ»</w:t>
      </w:r>
    </w:p>
    <w:p w:rsidR="00BC5370" w:rsidRDefault="00BC5370" w:rsidP="00BC5370">
      <w:pPr>
        <w:pStyle w:val="3"/>
        <w:shd w:val="clear" w:color="auto" w:fill="auto"/>
        <w:ind w:left="80" w:right="180"/>
        <w:rPr>
          <w:b/>
          <w:sz w:val="16"/>
          <w:szCs w:val="16"/>
        </w:rPr>
      </w:pPr>
    </w:p>
    <w:p w:rsidR="00BC5370" w:rsidRDefault="00BC5370" w:rsidP="00BC5370">
      <w:pPr>
        <w:ind w:left="300" w:right="-240" w:firstLine="30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A81452">
        <w:rPr>
          <w:rFonts w:ascii="Times New Roman" w:hAnsi="Times New Roman" w:cs="Times New Roman"/>
          <w:iCs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6127750" cy="750570"/>
                <wp:effectExtent l="9525" t="9525" r="889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7750" cy="7505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5370" w:rsidRDefault="00BC5370" w:rsidP="00BC537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ПЕРВАЯ   ПОМОЩЬ   ПРИ   ТРАВМАХ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82.5pt;height:5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" filled="f" stroked="f">
                <o:lock v:ext="edit" shapetype="t"/>
                <v:textbox style="mso-fit-shape-to-text:t">
                  <w:txbxContent>
                    <w:p w:rsidR="00BC5370" w:rsidRDefault="00BC5370" w:rsidP="00BC5370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ПЕРВАЯ   ПОМОЩЬ   ПРИ   ТРАВМАХ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5370" w:rsidRDefault="00BC5370" w:rsidP="00BC5370">
      <w:pPr>
        <w:tabs>
          <w:tab w:val="left" w:pos="10200"/>
        </w:tabs>
        <w:ind w:left="300" w:right="180"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151765</wp:posOffset>
            </wp:positionV>
            <wp:extent cx="1885950" cy="1771650"/>
            <wp:effectExtent l="0" t="0" r="0" b="0"/>
            <wp:wrapSquare wrapText="bothSides"/>
            <wp:docPr id="3" name="Рисунок 3" descr="64138CORRGB7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138CORRGB75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26"/>
          <w:szCs w:val="26"/>
        </w:rPr>
        <w:t>Травмы и несчастные случаи часто возникают в результате нарушения правил техники безопасности, вследствие непредусмотрительности ответственных за безопасность труда, а также по неосторожности и небрежности самих пострадавших.</w:t>
      </w:r>
    </w:p>
    <w:p w:rsidR="00BC5370" w:rsidRDefault="00BC5370" w:rsidP="00BC5370">
      <w:pPr>
        <w:ind w:left="300" w:right="180"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64A7">
        <w:rPr>
          <w:rFonts w:ascii="Times New Roman" w:hAnsi="Times New Roman" w:cs="Times New Roman"/>
          <w:b/>
          <w:iCs/>
          <w:color w:val="FF0000"/>
          <w:sz w:val="26"/>
          <w:szCs w:val="26"/>
        </w:rPr>
        <w:t>УШИБЫ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- </w:t>
      </w:r>
      <w:r>
        <w:rPr>
          <w:rFonts w:ascii="Times New Roman" w:hAnsi="Times New Roman" w:cs="Times New Roman"/>
          <w:iCs/>
          <w:sz w:val="26"/>
          <w:szCs w:val="26"/>
        </w:rPr>
        <w:t xml:space="preserve"> на месте ушиба быстро появляется припухлость, а часто и кровоподтек – синяк. При разрыве крупных сосудов под кожей могут образоваться скопления крови.</w:t>
      </w:r>
    </w:p>
    <w:p w:rsidR="00BC5370" w:rsidRDefault="00BC5370" w:rsidP="00BC5370">
      <w:pPr>
        <w:ind w:left="300" w:right="180"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64A7">
        <w:rPr>
          <w:rFonts w:ascii="Times New Roman" w:hAnsi="Times New Roman" w:cs="Times New Roman"/>
          <w:b/>
          <w:i/>
          <w:iCs/>
          <w:sz w:val="26"/>
          <w:szCs w:val="26"/>
        </w:rPr>
        <w:t>ПЕРВАЯ ПОМОЩЬ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–</w:t>
      </w:r>
      <w:r>
        <w:rPr>
          <w:rFonts w:ascii="Times New Roman" w:hAnsi="Times New Roman" w:cs="Times New Roman"/>
          <w:iCs/>
          <w:sz w:val="26"/>
          <w:szCs w:val="26"/>
        </w:rPr>
        <w:t xml:space="preserve"> при необходимости создать покой поврежденному органу. Наложить давящую повязку на область ушиба, придать этой области тела возвышенное положение. К месту ушиба приложить холод – холодные компрессы.</w:t>
      </w:r>
    </w:p>
    <w:p w:rsidR="00BC5370" w:rsidRDefault="00BC5370" w:rsidP="00BC5370">
      <w:pPr>
        <w:ind w:left="300" w:right="180"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64A7">
        <w:rPr>
          <w:rFonts w:ascii="Times New Roman" w:hAnsi="Times New Roman" w:cs="Times New Roman"/>
          <w:b/>
          <w:iCs/>
          <w:color w:val="FF0000"/>
          <w:sz w:val="26"/>
          <w:szCs w:val="26"/>
        </w:rPr>
        <w:t>РАСТЯЖЕНИЯ И РАЗРЫВЫ СВЯЗОК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– </w:t>
      </w:r>
      <w:r>
        <w:rPr>
          <w:rFonts w:ascii="Times New Roman" w:hAnsi="Times New Roman" w:cs="Times New Roman"/>
          <w:iCs/>
          <w:sz w:val="26"/>
          <w:szCs w:val="26"/>
        </w:rPr>
        <w:t>возникают в результате быстрых и резких движений, превышающих возможную подвижность сустава. Появляется резкая боль в суставе при движении, его припухлость, при разрыве связок – кровоподтек.</w:t>
      </w:r>
    </w:p>
    <w:p w:rsidR="00BC5370" w:rsidRDefault="00BC5370" w:rsidP="00BC5370">
      <w:pPr>
        <w:ind w:left="300" w:right="180"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64A7">
        <w:rPr>
          <w:rFonts w:ascii="Times New Roman" w:hAnsi="Times New Roman" w:cs="Times New Roman"/>
          <w:b/>
          <w:i/>
          <w:iCs/>
          <w:sz w:val="26"/>
          <w:szCs w:val="26"/>
        </w:rPr>
        <w:t>ПЕРВАЯ ПОМОЩЬ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–</w:t>
      </w:r>
      <w:r>
        <w:rPr>
          <w:rFonts w:ascii="Times New Roman" w:hAnsi="Times New Roman" w:cs="Times New Roman"/>
          <w:iCs/>
          <w:sz w:val="26"/>
          <w:szCs w:val="26"/>
        </w:rPr>
        <w:t xml:space="preserve"> тугое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бинтование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, наложение холодного компресса на область сустава, наложение шины из подручных средств, создание покоя конечности.</w:t>
      </w:r>
    </w:p>
    <w:p w:rsidR="00BC5370" w:rsidRDefault="00BC5370" w:rsidP="00BC5370">
      <w:pPr>
        <w:ind w:left="300" w:right="180"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64A7">
        <w:rPr>
          <w:rFonts w:ascii="Times New Roman" w:hAnsi="Times New Roman" w:cs="Times New Roman"/>
          <w:b/>
          <w:iCs/>
          <w:color w:val="FF0000"/>
          <w:sz w:val="26"/>
          <w:szCs w:val="26"/>
        </w:rPr>
        <w:t>ВЫВИХИ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– </w:t>
      </w:r>
      <w:r>
        <w:rPr>
          <w:rFonts w:ascii="Times New Roman" w:hAnsi="Times New Roman" w:cs="Times New Roman"/>
          <w:iCs/>
          <w:sz w:val="26"/>
          <w:szCs w:val="26"/>
        </w:rPr>
        <w:t>смещение концов костей в суставах в результате ушиба. Возникает сильная боль, неподвижность сустава, изменение его формы.</w:t>
      </w:r>
    </w:p>
    <w:p w:rsidR="00BC5370" w:rsidRDefault="00BC5370" w:rsidP="00BC5370">
      <w:pPr>
        <w:ind w:left="300" w:right="180" w:firstLine="7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464A7">
        <w:rPr>
          <w:rFonts w:ascii="Times New Roman" w:hAnsi="Times New Roman" w:cs="Times New Roman"/>
          <w:b/>
          <w:i/>
          <w:iCs/>
          <w:sz w:val="26"/>
          <w:szCs w:val="26"/>
        </w:rPr>
        <w:t>ПЕРВАЯ ПОМОЩЬ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–</w:t>
      </w:r>
      <w:r>
        <w:rPr>
          <w:rFonts w:ascii="Times New Roman" w:hAnsi="Times New Roman" w:cs="Times New Roman"/>
          <w:iCs/>
          <w:sz w:val="26"/>
          <w:szCs w:val="26"/>
        </w:rPr>
        <w:t xml:space="preserve"> следует обеспечить суставу покой, наложить шину, косынку – на руку, </w:t>
      </w:r>
      <w:r w:rsidRPr="00555E62">
        <w:rPr>
          <w:rFonts w:ascii="Times New Roman" w:hAnsi="Times New Roman" w:cs="Times New Roman"/>
          <w:b/>
          <w:iCs/>
          <w:sz w:val="26"/>
          <w:szCs w:val="26"/>
        </w:rPr>
        <w:t>НЕМЕДЛЕННО ОБРАТИТЬСЯ К ВРАЧУ!</w:t>
      </w:r>
    </w:p>
    <w:p w:rsidR="00BC5370" w:rsidRDefault="00BC5370" w:rsidP="00BC5370">
      <w:pPr>
        <w:ind w:left="300" w:right="180"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64A7">
        <w:rPr>
          <w:rFonts w:ascii="Times New Roman" w:hAnsi="Times New Roman" w:cs="Times New Roman"/>
          <w:b/>
          <w:iCs/>
          <w:color w:val="FF0000"/>
          <w:sz w:val="26"/>
          <w:szCs w:val="26"/>
        </w:rPr>
        <w:t>ПЕРЕЛОМЫ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– </w:t>
      </w:r>
      <w:r>
        <w:rPr>
          <w:rFonts w:ascii="Times New Roman" w:hAnsi="Times New Roman" w:cs="Times New Roman"/>
          <w:iCs/>
          <w:sz w:val="26"/>
          <w:szCs w:val="26"/>
        </w:rPr>
        <w:t>частичное или полное нарушение целостности кости. Переломы бывают закрытые, открытые, со смещением и без смещения отломков костей. Возникают боль, припухлость, изменение формы и укорочение конечности, появление подвижности в месте повреждения, «хруст» отломков.</w:t>
      </w:r>
    </w:p>
    <w:p w:rsidR="00BC5370" w:rsidRDefault="00BC5370" w:rsidP="00BC5370">
      <w:pPr>
        <w:ind w:left="300" w:right="180"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16510</wp:posOffset>
            </wp:positionV>
            <wp:extent cx="1778635" cy="1778635"/>
            <wp:effectExtent l="0" t="0" r="0" b="0"/>
            <wp:wrapSquare wrapText="bothSides"/>
            <wp:docPr id="2" name="Рисунок 2" descr="BD05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5866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4A7">
        <w:rPr>
          <w:rFonts w:ascii="Times New Roman" w:hAnsi="Times New Roman" w:cs="Times New Roman"/>
          <w:b/>
          <w:i/>
          <w:iCs/>
          <w:sz w:val="26"/>
          <w:szCs w:val="26"/>
        </w:rPr>
        <w:t>ПЕРВАЯ ПОМОЩЬ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–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Ни в коем случае не шевелите сломанную ногу или руку! </w:t>
      </w:r>
      <w:r>
        <w:rPr>
          <w:rFonts w:ascii="Times New Roman" w:hAnsi="Times New Roman" w:cs="Times New Roman"/>
          <w:iCs/>
          <w:sz w:val="26"/>
          <w:szCs w:val="26"/>
        </w:rPr>
        <w:t xml:space="preserve"> Все надо оставить как есть, но обеспечить поврежденным костям наибольший покой. Не вправляйте торчащие осколки в рану при открытом переломе. Нужно остановить кровотечение, наложить на рану чистую повязку. Осторожно наложить шину на поврежденную конечность и создать покой пострадавшему. Немедленно транспортировать в больницу.</w:t>
      </w:r>
    </w:p>
    <w:p w:rsidR="00BC5370" w:rsidRDefault="00BC5370" w:rsidP="00BC5370">
      <w:pPr>
        <w:ind w:left="300" w:right="180"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64A7">
        <w:rPr>
          <w:rFonts w:ascii="Times New Roman" w:hAnsi="Times New Roman" w:cs="Times New Roman"/>
          <w:b/>
          <w:iCs/>
          <w:color w:val="FF0000"/>
          <w:sz w:val="26"/>
          <w:szCs w:val="26"/>
        </w:rPr>
        <w:t>РАНЫ, РАНЕНИЯ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– </w:t>
      </w:r>
      <w:r>
        <w:rPr>
          <w:rFonts w:ascii="Times New Roman" w:hAnsi="Times New Roman" w:cs="Times New Roman"/>
          <w:iCs/>
          <w:sz w:val="26"/>
          <w:szCs w:val="26"/>
        </w:rPr>
        <w:t>повреждения целостности кожных покровов тела в результате механического воздействия на них. Возникает – кровотечение, боль, расхождение краев раны, образование раневого канала.</w:t>
      </w:r>
    </w:p>
    <w:p w:rsidR="00E17BD0" w:rsidRPr="00BC5370" w:rsidRDefault="00BC5370" w:rsidP="00BC5370">
      <w:pPr>
        <w:ind w:left="300" w:right="180"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64A7">
        <w:rPr>
          <w:rFonts w:ascii="Times New Roman" w:hAnsi="Times New Roman" w:cs="Times New Roman"/>
          <w:b/>
          <w:i/>
          <w:iCs/>
          <w:sz w:val="26"/>
          <w:szCs w:val="26"/>
        </w:rPr>
        <w:t>ПЕРВАЯ ПОМОЩЬ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–</w:t>
      </w:r>
      <w:r>
        <w:rPr>
          <w:rFonts w:ascii="Times New Roman" w:hAnsi="Times New Roman" w:cs="Times New Roman"/>
          <w:iCs/>
          <w:sz w:val="26"/>
          <w:szCs w:val="26"/>
        </w:rPr>
        <w:t xml:space="preserve"> возможна только временная остановка кровотечения. Наложение жгута – только при неполном отрыве конечности, на все другие раны с сильным кровотечением накладывается давящая повязка. </w:t>
      </w:r>
      <w:r w:rsidRPr="001464A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ГЛАВНОЙ ЗАДАЧЕЙ ЯВЛЯЕТСЯ ОСТАНОВКА КРОВОТЕЧЕНИЯ ИЗ РАНЫ! </w:t>
      </w:r>
      <w:r>
        <w:rPr>
          <w:rFonts w:ascii="Times New Roman" w:hAnsi="Times New Roman" w:cs="Times New Roman"/>
          <w:iCs/>
          <w:sz w:val="26"/>
          <w:szCs w:val="26"/>
        </w:rPr>
        <w:t>Пострадавшего срочно доставляют в лечебное учреждение. Перевозить раненых следует в положении, при котором максимум</w:t>
      </w:r>
      <w:r>
        <w:rPr>
          <w:rFonts w:ascii="Times New Roman" w:hAnsi="Times New Roman" w:cs="Times New Roman"/>
          <w:iCs/>
          <w:sz w:val="26"/>
          <w:szCs w:val="26"/>
        </w:rPr>
        <w:t xml:space="preserve"> исключены вредные воздействия.</w:t>
      </w:r>
      <w:bookmarkStart w:id="0" w:name="_GoBack"/>
      <w:bookmarkEnd w:id="0"/>
    </w:p>
    <w:sectPr w:rsidR="00E17BD0" w:rsidRPr="00BC5370" w:rsidSect="00BC537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70"/>
    <w:rsid w:val="00BC5370"/>
    <w:rsid w:val="00E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CF296-0703-4B8E-A43F-0A773446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C5370"/>
    <w:rPr>
      <w:spacing w:val="-1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BC5370"/>
    <w:pPr>
      <w:widowControl/>
      <w:shd w:val="clear" w:color="auto" w:fill="FFFFFF"/>
      <w:autoSpaceDE/>
      <w:autoSpaceDN/>
      <w:adjustRightInd/>
      <w:spacing w:line="278" w:lineRule="exact"/>
      <w:jc w:val="both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paragraph" w:styleId="a4">
    <w:name w:val="Normal (Web)"/>
    <w:basedOn w:val="a"/>
    <w:uiPriority w:val="99"/>
    <w:semiHidden/>
    <w:unhideWhenUsed/>
    <w:rsid w:val="00BC537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2017-08-07T08:34:00Z</dcterms:created>
  <dcterms:modified xsi:type="dcterms:W3CDTF">2017-08-07T08:35:00Z</dcterms:modified>
</cp:coreProperties>
</file>